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07" w:rsidRPr="003B2E07" w:rsidRDefault="003B2E07" w:rsidP="003B2E07">
      <w:pPr>
        <w:shd w:val="clear" w:color="auto" w:fill="FFFFFF"/>
        <w:spacing w:before="225" w:after="225" w:line="240" w:lineRule="auto"/>
        <w:jc w:val="both"/>
        <w:outlineLvl w:val="0"/>
        <w:rPr>
          <w:rFonts w:ascii="Arial" w:eastAsia="Times New Roman" w:hAnsi="Arial" w:cs="Arial"/>
          <w:color w:val="1C1C1C"/>
          <w:kern w:val="36"/>
          <w:sz w:val="36"/>
          <w:szCs w:val="36"/>
          <w:lang w:eastAsia="pt-BR"/>
        </w:rPr>
      </w:pPr>
      <w:r w:rsidRPr="003B2E07">
        <w:rPr>
          <w:rFonts w:ascii="Arial" w:eastAsia="Times New Roman" w:hAnsi="Arial" w:cs="Arial"/>
          <w:color w:val="1C1C1C"/>
          <w:kern w:val="36"/>
          <w:sz w:val="36"/>
          <w:szCs w:val="36"/>
          <w:lang w:eastAsia="pt-BR"/>
        </w:rPr>
        <w:t>CRP-23 manifesta posicionamento contrário ao veto presidencial do Projeto de Lei 3.688/2000</w:t>
      </w:r>
    </w:p>
    <w:p w:rsidR="00103A92" w:rsidRDefault="00103A92" w:rsidP="003B2E07">
      <w:pPr>
        <w:jc w:val="both"/>
      </w:pPr>
      <w:bookmarkStart w:id="0" w:name="_GoBack"/>
      <w:bookmarkEnd w:id="0"/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>O Conselho Regional de Psicologia – 23 ª Região se posiciona contrário ao veto presidencial do Projeto de Lei 3.688/2000 que dispõe sobre a prestação de serviços da psicologia e assistência social nas escolas públicas de educação básica.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>Considerando a pesquisa realizada pelo Conselho Federal de Psicologia nos anos de 2013 a 2015, intitulado </w:t>
      </w:r>
      <w:hyperlink r:id="rId4" w:history="1">
        <w:r>
          <w:rPr>
            <w:rStyle w:val="Hyperlink"/>
            <w:rFonts w:ascii="Arial" w:hAnsi="Arial" w:cs="Arial"/>
            <w:color w:val="1E73BE"/>
            <w:u w:val="none"/>
          </w:rPr>
          <w:t>“Violência e preconceito na escola”</w:t>
        </w:r>
      </w:hyperlink>
      <w:r>
        <w:rPr>
          <w:rFonts w:ascii="Arial" w:hAnsi="Arial" w:cs="Arial"/>
          <w:color w:val="333333"/>
        </w:rPr>
        <w:t>, que aponta a ausência do diálogo entre os diretores e coordenadores pedagógicos; uma cultura de violência manifestada em agressões físicas, xingamentos e </w:t>
      </w:r>
      <w:proofErr w:type="spellStart"/>
      <w:r>
        <w:rPr>
          <w:rStyle w:val="nfase"/>
          <w:rFonts w:ascii="Arial" w:hAnsi="Arial" w:cs="Arial"/>
          <w:color w:val="333333"/>
        </w:rPr>
        <w:t>bullying</w:t>
      </w:r>
      <w:proofErr w:type="spellEnd"/>
      <w:r>
        <w:rPr>
          <w:rFonts w:ascii="Arial" w:hAnsi="Arial" w:cs="Arial"/>
          <w:color w:val="333333"/>
        </w:rPr>
        <w:t>.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 xml:space="preserve">Considerando a lei 13.666/2018- Lei </w:t>
      </w:r>
      <w:proofErr w:type="spellStart"/>
      <w:r>
        <w:rPr>
          <w:rFonts w:ascii="Arial" w:hAnsi="Arial" w:cs="Arial"/>
          <w:color w:val="333333"/>
        </w:rPr>
        <w:t>antibulling</w:t>
      </w:r>
      <w:proofErr w:type="spellEnd"/>
      <w:r>
        <w:rPr>
          <w:rFonts w:ascii="Arial" w:hAnsi="Arial" w:cs="Arial"/>
          <w:color w:val="333333"/>
        </w:rPr>
        <w:t>, que alterou as diretrizes e bases da educação nacional, incluindo a responsabilidade das escolas nas medidas de combate ao </w:t>
      </w:r>
      <w:proofErr w:type="spellStart"/>
      <w:r>
        <w:rPr>
          <w:rStyle w:val="nfase"/>
          <w:rFonts w:ascii="Arial" w:hAnsi="Arial" w:cs="Arial"/>
          <w:color w:val="333333"/>
        </w:rPr>
        <w:t>bullying</w:t>
      </w:r>
      <w:proofErr w:type="spellEnd"/>
      <w:r>
        <w:rPr>
          <w:rFonts w:ascii="Arial" w:hAnsi="Arial" w:cs="Arial"/>
          <w:color w:val="333333"/>
        </w:rPr>
        <w:t> e a implementação obrigatória de ações para promoção e cultura de paz.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>Acredita-se que a disponibilização das categorias profissionais citadas acima possui conhecimento técnico-científico para efetivação de ações para superação das desigualdades sociais, educacionais e corroborando ainda com a efetivação do art.18 do </w:t>
      </w:r>
      <w:hyperlink r:id="rId5" w:history="1">
        <w:r>
          <w:rPr>
            <w:rStyle w:val="Hyperlink"/>
            <w:rFonts w:ascii="Arial" w:hAnsi="Arial" w:cs="Arial"/>
            <w:color w:val="1E73BE"/>
            <w:u w:val="none"/>
          </w:rPr>
          <w:t>Estatuto da Criança e do Adolescente</w:t>
        </w:r>
      </w:hyperlink>
      <w:r>
        <w:rPr>
          <w:rFonts w:ascii="Arial" w:hAnsi="Arial" w:cs="Arial"/>
          <w:color w:val="333333"/>
        </w:rPr>
        <w:t> na construção, junto a equipe técnica da escola, de uma educação que respeite os princípios dos sujeitos de direitos, sem o uso de castigos físicos e degradantes.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>A psicologia no contexto escolar ainda pode colaborar com a construção de estratégias eficazes para o processo de aprendizagem e inclusão social. No âmbito da gestão, pode contribuir com a formação dos docentes devido as problemáticas enfrentadas no cotidiano e propiciar autonomia aos professores no processo educacional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 xml:space="preserve">Desta maneira, o Conselho Regional de Psicologia do Tocantins considera leviano o posicionamento presidencial que alega que o </w:t>
      </w:r>
      <w:proofErr w:type="spellStart"/>
      <w:r>
        <w:rPr>
          <w:rFonts w:ascii="Arial" w:hAnsi="Arial" w:cs="Arial"/>
          <w:color w:val="333333"/>
        </w:rPr>
        <w:t>projeito</w:t>
      </w:r>
      <w:proofErr w:type="spellEnd"/>
      <w:r>
        <w:rPr>
          <w:rFonts w:ascii="Arial" w:hAnsi="Arial" w:cs="Arial"/>
          <w:color w:val="333333"/>
        </w:rPr>
        <w:t xml:space="preserve"> é um gasto à máquina pública, já que o mesmo proporciona um investimento aos processos educacionais e saúde mental, podendo reduzir o financiamento realizado na saúde, assistência social e segurança pública para lidar com as consequências das situações supracitadas.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>Neste ato, convocamos os senadores tocantinenses e o senado brasileiro para que possam analisar o veto presidencial, observando as necessidades dos estudantes, professores e gestão educacional deste país que têm enfrentado situações de suicídio, massacres, </w:t>
      </w:r>
      <w:proofErr w:type="spellStart"/>
      <w:r>
        <w:rPr>
          <w:rStyle w:val="nfase"/>
          <w:rFonts w:ascii="Arial" w:hAnsi="Arial" w:cs="Arial"/>
          <w:color w:val="333333"/>
        </w:rPr>
        <w:t>bullying</w:t>
      </w:r>
      <w:proofErr w:type="spellEnd"/>
      <w:r>
        <w:rPr>
          <w:rFonts w:ascii="Arial" w:hAnsi="Arial" w:cs="Arial"/>
          <w:color w:val="333333"/>
        </w:rPr>
        <w:t>, gravidez na adolescência, dentre outros processos intervenientes no ensino-aprendizagem.</w:t>
      </w:r>
    </w:p>
    <w:p w:rsidR="003B2E07" w:rsidRDefault="003B2E07" w:rsidP="003B2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17376"/>
          <w:sz w:val="21"/>
          <w:szCs w:val="21"/>
        </w:rPr>
      </w:pPr>
      <w:r>
        <w:rPr>
          <w:rFonts w:ascii="Arial" w:hAnsi="Arial" w:cs="Arial"/>
          <w:color w:val="333333"/>
        </w:rPr>
        <w:t>O Conselho Regional de Psicologia-23ª Região ainda se compromete com a categoria quanto a articulação de projetos de lei que versem sobre atuação dos psicólogos no contexto escolar a nível municipal e estadual.</w:t>
      </w:r>
    </w:p>
    <w:p w:rsidR="003B2E07" w:rsidRDefault="003B2E07"/>
    <w:sectPr w:rsidR="003B2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07"/>
    <w:rsid w:val="00103A92"/>
    <w:rsid w:val="00296316"/>
    <w:rsid w:val="003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117"/>
  <w15:chartTrackingRefBased/>
  <w15:docId w15:val="{869FE668-5201-4287-B25F-500BDE78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B2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2E0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B2E0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B2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8069.htm" TargetMode="External"/><Relationship Id="rId4" Type="http://schemas.openxmlformats.org/officeDocument/2006/relationships/hyperlink" Target="https://site.cfp.org.br/publicacao/pesquisa-violencia-e-preconceitos-na-escol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</dc:creator>
  <cp:keywords/>
  <dc:description/>
  <cp:lastModifiedBy>ARPA</cp:lastModifiedBy>
  <cp:revision>1</cp:revision>
  <dcterms:created xsi:type="dcterms:W3CDTF">2019-10-21T11:34:00Z</dcterms:created>
  <dcterms:modified xsi:type="dcterms:W3CDTF">2019-10-21T12:36:00Z</dcterms:modified>
</cp:coreProperties>
</file>